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2D665" w14:textId="3234CB4B" w:rsidR="00551F41" w:rsidRDefault="00551F41" w:rsidP="00551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B41751">
        <w:rPr>
          <w:b/>
          <w:i/>
          <w:noProof/>
          <w:sz w:val="28"/>
        </w:rPr>
        <w:t>11195</w:t>
      </w:r>
    </w:p>
    <w:p w14:paraId="04D7B55D" w14:textId="77777777" w:rsidR="00551F41" w:rsidRPr="0078113D" w:rsidRDefault="00551F41" w:rsidP="00551F4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288AB2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87AA4">
        <w:rPr>
          <w:lang w:val="en-US"/>
        </w:rPr>
        <w:t>New</w:t>
      </w:r>
      <w:r w:rsidR="00355154">
        <w:rPr>
          <w:lang w:val="en-US"/>
        </w:rPr>
        <w:t xml:space="preserve"> NTN</w:t>
      </w:r>
      <w:r w:rsidR="00187AA4">
        <w:rPr>
          <w:lang w:val="en-US"/>
        </w:rPr>
        <w:t xml:space="preserve"> S-band</w:t>
      </w:r>
      <w:r w:rsidR="0005232A">
        <w:rPr>
          <w:lang w:val="en-US"/>
        </w:rPr>
        <w:t xml:space="preserve"> – </w:t>
      </w:r>
      <w:r w:rsidR="005901B7">
        <w:rPr>
          <w:lang w:val="en-US"/>
        </w:rPr>
        <w:t>SAN RF requirements overview</w:t>
      </w:r>
    </w:p>
    <w:p w14:paraId="38171D17" w14:textId="1BA9A25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A0DE0">
        <w:rPr>
          <w:lang w:val="en-US"/>
        </w:rPr>
        <w:t>7.17.3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6E43FD88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</w:t>
      </w:r>
      <w:r w:rsidR="00187AA4">
        <w:rPr>
          <w:lang w:val="en-US"/>
        </w:rPr>
        <w:t>a new NTN S-band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51D039BA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5901B7">
        <w:rPr>
          <w:lang w:val="en-US"/>
        </w:rPr>
        <w:t xml:space="preserve">giving an overview of </w:t>
      </w:r>
      <w:r w:rsidR="00FC0F42">
        <w:rPr>
          <w:lang w:val="en-US"/>
        </w:rPr>
        <w:t xml:space="preserve">the impact on the existing </w:t>
      </w:r>
      <w:r w:rsidR="005901B7">
        <w:rPr>
          <w:lang w:val="en-US"/>
        </w:rPr>
        <w:t xml:space="preserve">SAN RF requirements </w:t>
      </w:r>
      <w:r w:rsidR="00FC0F42">
        <w:rPr>
          <w:lang w:val="en-US"/>
        </w:rPr>
        <w:t>as specified in TS 38.108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EAF30DE" w14:textId="6978EE87" w:rsidR="00BD36BE" w:rsidRDefault="00BD36BE" w:rsidP="00BD36BE">
      <w:pPr>
        <w:pStyle w:val="Heading2"/>
      </w:pPr>
      <w:r>
        <w:t>General requirements</w:t>
      </w:r>
      <w:r w:rsidR="00A16760">
        <w:t xml:space="preserve"> – system parameters</w:t>
      </w:r>
    </w:p>
    <w:p w14:paraId="0E2094BC" w14:textId="516FD51B" w:rsidR="00A16760" w:rsidRDefault="00A16760" w:rsidP="00BD36BE">
      <w:pPr>
        <w:rPr>
          <w:lang w:val="en-GB"/>
        </w:rPr>
      </w:pPr>
      <w:r>
        <w:rPr>
          <w:lang w:val="en-GB"/>
        </w:rPr>
        <w:t>Our proposals for the system parameters of this new NTN S-band are detailed in our other contribution</w:t>
      </w:r>
      <w:r w:rsidR="00DA4B9E">
        <w:rPr>
          <w:lang w:val="en-GB"/>
        </w:rPr>
        <w:t xml:space="preserve"> </w:t>
      </w:r>
      <w:r w:rsidR="00C93D84">
        <w:rPr>
          <w:lang w:val="en-GB"/>
        </w:rPr>
        <w:fldChar w:fldCharType="begin"/>
      </w:r>
      <w:r w:rsidR="00C93D84">
        <w:rPr>
          <w:lang w:val="en-GB"/>
        </w:rPr>
        <w:instrText xml:space="preserve"> REF _Ref173697894 \r \h </w:instrText>
      </w:r>
      <w:r w:rsidR="00C93D84">
        <w:rPr>
          <w:lang w:val="en-GB"/>
        </w:rPr>
      </w:r>
      <w:r w:rsidR="00C93D84">
        <w:rPr>
          <w:lang w:val="en-GB"/>
        </w:rPr>
        <w:fldChar w:fldCharType="separate"/>
      </w:r>
      <w:r w:rsidR="00C93D84">
        <w:rPr>
          <w:lang w:val="en-GB"/>
        </w:rPr>
        <w:t>[2]</w:t>
      </w:r>
      <w:r w:rsidR="00C93D84">
        <w:rPr>
          <w:lang w:val="en-GB"/>
        </w:rPr>
        <w:fldChar w:fldCharType="end"/>
      </w:r>
      <w:r w:rsidR="00C93D84">
        <w:rPr>
          <w:lang w:val="en-GB"/>
        </w:rPr>
        <w:t>.</w:t>
      </w:r>
    </w:p>
    <w:p w14:paraId="7BA5D03D" w14:textId="5F63AE3F" w:rsidR="00BD36BE" w:rsidRDefault="00BD36BE" w:rsidP="00BD36BE">
      <w:pPr>
        <w:rPr>
          <w:lang w:val="en-GB"/>
        </w:rPr>
      </w:pPr>
      <w:r>
        <w:rPr>
          <w:lang w:val="en-GB"/>
        </w:rPr>
        <w:t xml:space="preserve">The following table list the updates needed on general requirements when introducing </w:t>
      </w:r>
      <w:r w:rsidR="00187AA4">
        <w:rPr>
          <w:lang w:val="en-GB"/>
        </w:rPr>
        <w:t xml:space="preserve">the new </w:t>
      </w:r>
      <w:r>
        <w:rPr>
          <w:lang w:val="en-GB"/>
        </w:rPr>
        <w:t xml:space="preserve">NTN </w:t>
      </w:r>
      <w:r w:rsidR="00187AA4">
        <w:rPr>
          <w:lang w:val="en-GB"/>
        </w:rPr>
        <w:t>S</w:t>
      </w:r>
      <w:r>
        <w:rPr>
          <w:lang w:val="en-GB"/>
        </w:rPr>
        <w:t>-band support in TS 38.108.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3C0BD6DF" w14:textId="77777777" w:rsidTr="000A518A">
        <w:tc>
          <w:tcPr>
            <w:tcW w:w="3964" w:type="dxa"/>
          </w:tcPr>
          <w:p w14:paraId="23DB7261" w14:textId="7B50F15B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237" w:type="dxa"/>
          </w:tcPr>
          <w:p w14:paraId="34BFC596" w14:textId="22361C5E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0A518A" w14:paraId="2C4F5209" w14:textId="77777777" w:rsidTr="000A518A">
        <w:tc>
          <w:tcPr>
            <w:tcW w:w="3964" w:type="dxa"/>
          </w:tcPr>
          <w:p w14:paraId="2D73C375" w14:textId="402E254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 General</w:t>
            </w:r>
          </w:p>
        </w:tc>
        <w:tc>
          <w:tcPr>
            <w:tcW w:w="6237" w:type="dxa"/>
          </w:tcPr>
          <w:p w14:paraId="4D1E1FF1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09BAD7B" w14:textId="77777777" w:rsidTr="000A518A">
        <w:tc>
          <w:tcPr>
            <w:tcW w:w="3964" w:type="dxa"/>
          </w:tcPr>
          <w:p w14:paraId="7A0AE594" w14:textId="52055CA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4.1 </w:t>
            </w:r>
            <w:r>
              <w:rPr>
                <w:rFonts w:hint="eastAsia"/>
                <w:lang w:eastAsia="zh-CN"/>
              </w:rPr>
              <w:t>Relationship</w:t>
            </w:r>
            <w:r>
              <w:rPr>
                <w:lang w:eastAsia="zh-CN"/>
              </w:rPr>
              <w:t xml:space="preserve"> with other core specifications</w:t>
            </w:r>
          </w:p>
        </w:tc>
        <w:tc>
          <w:tcPr>
            <w:tcW w:w="6237" w:type="dxa"/>
          </w:tcPr>
          <w:p w14:paraId="0F165575" w14:textId="76C9045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9B87AD9" w14:textId="77777777" w:rsidTr="000A518A">
        <w:tc>
          <w:tcPr>
            <w:tcW w:w="3964" w:type="dxa"/>
          </w:tcPr>
          <w:p w14:paraId="5F5B0CB1" w14:textId="1DF4341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4.2 </w:t>
            </w:r>
            <w:r w:rsidRPr="0047389E">
              <w:t>Relationship between minimum requirements and test requirements</w:t>
            </w:r>
          </w:p>
        </w:tc>
        <w:tc>
          <w:tcPr>
            <w:tcW w:w="6237" w:type="dxa"/>
          </w:tcPr>
          <w:p w14:paraId="4302C74E" w14:textId="18B8C67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1BC7EC8" w14:textId="77777777" w:rsidTr="000A518A">
        <w:tc>
          <w:tcPr>
            <w:tcW w:w="3964" w:type="dxa"/>
          </w:tcPr>
          <w:p w14:paraId="754DB683" w14:textId="70D16E0C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4.3 </w:t>
            </w:r>
            <w:r>
              <w:rPr>
                <w:lang w:eastAsia="zh-CN"/>
              </w:rPr>
              <w:t>Requirement reference points</w:t>
            </w:r>
          </w:p>
        </w:tc>
        <w:tc>
          <w:tcPr>
            <w:tcW w:w="6237" w:type="dxa"/>
          </w:tcPr>
          <w:p w14:paraId="415FBE12" w14:textId="03A3828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70DE7D1" w14:textId="77777777" w:rsidTr="000A518A">
        <w:tc>
          <w:tcPr>
            <w:tcW w:w="3964" w:type="dxa"/>
          </w:tcPr>
          <w:p w14:paraId="37585DE7" w14:textId="014806FB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4.4 </w:t>
            </w:r>
            <w:r>
              <w:rPr>
                <w:lang w:eastAsia="zh-CN"/>
              </w:rPr>
              <w:t>Satellite Access Node classes</w:t>
            </w:r>
          </w:p>
        </w:tc>
        <w:tc>
          <w:tcPr>
            <w:tcW w:w="6237" w:type="dxa"/>
          </w:tcPr>
          <w:p w14:paraId="541736F1" w14:textId="3CEF7276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5A83E33C" w14:textId="77777777" w:rsidTr="000A518A">
        <w:tc>
          <w:tcPr>
            <w:tcW w:w="3964" w:type="dxa"/>
          </w:tcPr>
          <w:p w14:paraId="2B830143" w14:textId="67F6877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4.5 </w:t>
            </w:r>
            <w:r>
              <w:rPr>
                <w:lang w:eastAsia="zh-CN"/>
              </w:rPr>
              <w:t>Regional requirements</w:t>
            </w:r>
          </w:p>
        </w:tc>
        <w:tc>
          <w:tcPr>
            <w:tcW w:w="6237" w:type="dxa"/>
          </w:tcPr>
          <w:p w14:paraId="5BD433FD" w14:textId="48DDACA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To be updated based on considered Regulations and impacted requirements</w:t>
            </w:r>
          </w:p>
        </w:tc>
      </w:tr>
      <w:tr w:rsidR="000A518A" w14:paraId="3B91C226" w14:textId="77777777" w:rsidTr="000A518A">
        <w:tc>
          <w:tcPr>
            <w:tcW w:w="3964" w:type="dxa"/>
          </w:tcPr>
          <w:p w14:paraId="1439E6A4" w14:textId="4C5DA5D5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4.6 </w:t>
            </w:r>
            <w:r>
              <w:rPr>
                <w:lang w:eastAsia="zh-CN"/>
              </w:rPr>
              <w:t>Applicability of minimum requirements</w:t>
            </w:r>
          </w:p>
        </w:tc>
        <w:tc>
          <w:tcPr>
            <w:tcW w:w="6237" w:type="dxa"/>
          </w:tcPr>
          <w:p w14:paraId="0C51D2CF" w14:textId="79E20372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DA38604" w14:textId="77777777" w:rsidTr="000A518A">
        <w:tc>
          <w:tcPr>
            <w:tcW w:w="3964" w:type="dxa"/>
          </w:tcPr>
          <w:p w14:paraId="643ABB17" w14:textId="148544C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 </w:t>
            </w:r>
            <w:r>
              <w:rPr>
                <w:lang w:eastAsia="zh-CN"/>
              </w:rPr>
              <w:t>Operating bands and channel arrangement</w:t>
            </w:r>
          </w:p>
        </w:tc>
        <w:tc>
          <w:tcPr>
            <w:tcW w:w="6237" w:type="dxa"/>
          </w:tcPr>
          <w:p w14:paraId="3C284DC7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15EDB14E" w14:textId="77777777" w:rsidTr="000A518A">
        <w:tc>
          <w:tcPr>
            <w:tcW w:w="3964" w:type="dxa"/>
          </w:tcPr>
          <w:p w14:paraId="736C4AA7" w14:textId="1C7A177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6237" w:type="dxa"/>
          </w:tcPr>
          <w:p w14:paraId="1C78E9EC" w14:textId="75E5E7C0" w:rsidR="000A518A" w:rsidRDefault="00C32CB9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F1388F3" w14:textId="77777777" w:rsidTr="000A518A">
        <w:tc>
          <w:tcPr>
            <w:tcW w:w="3964" w:type="dxa"/>
          </w:tcPr>
          <w:p w14:paraId="6B151FF1" w14:textId="26027DB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5.2 </w:t>
            </w:r>
            <w:r>
              <w:rPr>
                <w:lang w:eastAsia="zh-CN"/>
              </w:rPr>
              <w:t>Operating bands</w:t>
            </w:r>
          </w:p>
        </w:tc>
        <w:tc>
          <w:tcPr>
            <w:tcW w:w="6237" w:type="dxa"/>
          </w:tcPr>
          <w:p w14:paraId="24774016" w14:textId="74EC8127" w:rsidR="000A518A" w:rsidRDefault="00AC2AD5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FR1-NTN </w:t>
            </w:r>
            <w:r w:rsidR="000A518A">
              <w:rPr>
                <w:lang w:val="en-GB"/>
              </w:rPr>
              <w:t xml:space="preserve">band tables should be updated to consider the new NTN </w:t>
            </w:r>
            <w:r>
              <w:rPr>
                <w:lang w:val="en-GB"/>
              </w:rPr>
              <w:t>S-</w:t>
            </w:r>
            <w:r w:rsidR="000A518A">
              <w:rPr>
                <w:lang w:val="en-GB"/>
              </w:rPr>
              <w:t>band</w:t>
            </w:r>
            <w:r>
              <w:rPr>
                <w:lang w:val="en-GB"/>
              </w:rPr>
              <w:t>.</w:t>
            </w:r>
          </w:p>
        </w:tc>
      </w:tr>
      <w:tr w:rsidR="000A518A" w14:paraId="21DADBC2" w14:textId="77777777" w:rsidTr="000A518A">
        <w:tc>
          <w:tcPr>
            <w:tcW w:w="3964" w:type="dxa"/>
          </w:tcPr>
          <w:p w14:paraId="17EFB9C5" w14:textId="57108064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 </w:t>
            </w:r>
            <w:r>
              <w:rPr>
                <w:lang w:eastAsia="zh-CN"/>
              </w:rPr>
              <w:t>Satellite Access Node channel bandwidth</w:t>
            </w:r>
          </w:p>
        </w:tc>
        <w:tc>
          <w:tcPr>
            <w:tcW w:w="6237" w:type="dxa"/>
          </w:tcPr>
          <w:p w14:paraId="62B681BF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45D95DDD" w14:textId="77777777" w:rsidTr="000A518A">
        <w:tc>
          <w:tcPr>
            <w:tcW w:w="3964" w:type="dxa"/>
          </w:tcPr>
          <w:p w14:paraId="0BD47779" w14:textId="266F4E3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5.3.1 </w:t>
            </w:r>
            <w:r w:rsidRPr="00F95B02">
              <w:t>General</w:t>
            </w:r>
          </w:p>
        </w:tc>
        <w:tc>
          <w:tcPr>
            <w:tcW w:w="6237" w:type="dxa"/>
          </w:tcPr>
          <w:p w14:paraId="70F81154" w14:textId="7098F4B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2804F2F" w14:textId="77777777" w:rsidTr="000A518A">
        <w:tc>
          <w:tcPr>
            <w:tcW w:w="3964" w:type="dxa"/>
          </w:tcPr>
          <w:p w14:paraId="2C0CF372" w14:textId="12E1DA3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5.3.2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07E4259F" w14:textId="3199878D" w:rsidR="000A518A" w:rsidRDefault="003038CE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CA1B888" w14:textId="77777777" w:rsidTr="000A518A">
        <w:tc>
          <w:tcPr>
            <w:tcW w:w="3964" w:type="dxa"/>
          </w:tcPr>
          <w:p w14:paraId="56DC4CF2" w14:textId="1C88BB4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5.3.3 </w:t>
            </w:r>
            <w:r w:rsidRPr="00782800">
              <w:rPr>
                <w:rFonts w:eastAsia="Yu Mincho"/>
              </w:rPr>
              <w:t xml:space="preserve">Minimum </w:t>
            </w:r>
            <w:proofErr w:type="spellStart"/>
            <w:r w:rsidRPr="00782800">
              <w:rPr>
                <w:rFonts w:eastAsia="Yu Mincho"/>
              </w:rPr>
              <w:t>guardband</w:t>
            </w:r>
            <w:proofErr w:type="spellEnd"/>
            <w:r w:rsidRPr="00782800">
              <w:rPr>
                <w:rFonts w:eastAsia="Yu Mincho"/>
              </w:rPr>
              <w:t xml:space="preserve"> and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5C80B58E" w14:textId="02922000" w:rsidR="000A518A" w:rsidRDefault="003038CE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5DF7EF03" w14:textId="77777777" w:rsidTr="000A518A">
        <w:tc>
          <w:tcPr>
            <w:tcW w:w="3964" w:type="dxa"/>
          </w:tcPr>
          <w:p w14:paraId="1498D3E3" w14:textId="278E309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5.3.4 </w:t>
            </w:r>
            <w:r w:rsidRPr="00F95B02">
              <w:rPr>
                <w:rFonts w:eastAsia="Yu Mincho"/>
              </w:rPr>
              <w:t>RB alignment</w:t>
            </w:r>
          </w:p>
        </w:tc>
        <w:tc>
          <w:tcPr>
            <w:tcW w:w="6237" w:type="dxa"/>
          </w:tcPr>
          <w:p w14:paraId="460556C6" w14:textId="0546920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9C10BC0" w14:textId="77777777" w:rsidTr="000A518A">
        <w:tc>
          <w:tcPr>
            <w:tcW w:w="3964" w:type="dxa"/>
          </w:tcPr>
          <w:p w14:paraId="5CF9FEEB" w14:textId="5CBEE168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5.3.5 </w:t>
            </w:r>
            <w:r w:rsidRPr="00FD0493">
              <w:rPr>
                <w:rFonts w:eastAsia="Yu Mincho"/>
              </w:rPr>
              <w:t>SAN channel bandwidth</w:t>
            </w:r>
            <w:r w:rsidRPr="00782800">
              <w:rPr>
                <w:rFonts w:eastAsia="Yu Mincho"/>
              </w:rPr>
              <w:t xml:space="preserve"> per </w:t>
            </w:r>
            <w:r w:rsidRPr="00FD0493">
              <w:rPr>
                <w:rFonts w:eastAsia="Yu Mincho"/>
              </w:rPr>
              <w:t>operating band</w:t>
            </w:r>
          </w:p>
        </w:tc>
        <w:tc>
          <w:tcPr>
            <w:tcW w:w="6237" w:type="dxa"/>
          </w:tcPr>
          <w:p w14:paraId="7DB5703C" w14:textId="4C3A4034" w:rsidR="000A518A" w:rsidRDefault="003038CE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</w:t>
            </w:r>
            <w:r w:rsidR="000A518A">
              <w:rPr>
                <w:lang w:val="en-GB"/>
              </w:rPr>
              <w:t xml:space="preserve"> </w:t>
            </w:r>
            <w:r>
              <w:rPr>
                <w:lang w:val="en-GB"/>
              </w:rPr>
              <w:t>FR1-NTN</w:t>
            </w:r>
            <w:r w:rsidR="000A518A">
              <w:rPr>
                <w:lang w:val="en-GB"/>
              </w:rPr>
              <w:t xml:space="preserve"> channel bandwidth table should be updated</w:t>
            </w:r>
            <w:r>
              <w:rPr>
                <w:lang w:val="en-GB"/>
              </w:rPr>
              <w:t xml:space="preserve"> to add the new S-band a</w:t>
            </w:r>
            <w:r w:rsidR="002C54D4">
              <w:rPr>
                <w:lang w:val="en-GB"/>
              </w:rPr>
              <w:t>nd supported channel BWs</w:t>
            </w:r>
            <w:r w:rsidR="000A518A">
              <w:rPr>
                <w:lang w:val="en-GB"/>
              </w:rPr>
              <w:t>.</w:t>
            </w:r>
          </w:p>
        </w:tc>
      </w:tr>
      <w:tr w:rsidR="000A518A" w14:paraId="44B5C64C" w14:textId="77777777" w:rsidTr="000A518A">
        <w:tc>
          <w:tcPr>
            <w:tcW w:w="3964" w:type="dxa"/>
          </w:tcPr>
          <w:p w14:paraId="0549B859" w14:textId="774760CA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 </w:t>
            </w:r>
            <w:r>
              <w:rPr>
                <w:lang w:eastAsia="zh-CN"/>
              </w:rPr>
              <w:t>Channel arrangement</w:t>
            </w:r>
          </w:p>
        </w:tc>
        <w:tc>
          <w:tcPr>
            <w:tcW w:w="6237" w:type="dxa"/>
          </w:tcPr>
          <w:p w14:paraId="7831D0CC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42B8404" w14:textId="77777777" w:rsidTr="000A518A">
        <w:tc>
          <w:tcPr>
            <w:tcW w:w="3964" w:type="dxa"/>
          </w:tcPr>
          <w:p w14:paraId="02EAB619" w14:textId="333BDC0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US" w:eastAsia="zh-CN"/>
              </w:rPr>
              <w:t xml:space="preserve">5.4.1 </w:t>
            </w:r>
            <w:r>
              <w:rPr>
                <w:lang w:eastAsia="zh-CN"/>
              </w:rPr>
              <w:t>Channel spacing</w:t>
            </w:r>
          </w:p>
        </w:tc>
        <w:tc>
          <w:tcPr>
            <w:tcW w:w="6237" w:type="dxa"/>
          </w:tcPr>
          <w:p w14:paraId="01587CC8" w14:textId="25E9013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 No impact</w:t>
            </w:r>
          </w:p>
        </w:tc>
      </w:tr>
      <w:tr w:rsidR="000A518A" w14:paraId="1507BC4E" w14:textId="77777777" w:rsidTr="000A518A">
        <w:tc>
          <w:tcPr>
            <w:tcW w:w="3964" w:type="dxa"/>
          </w:tcPr>
          <w:p w14:paraId="19DD0A98" w14:textId="029AF65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5.4.2 </w:t>
            </w:r>
            <w:r>
              <w:rPr>
                <w:lang w:eastAsia="zh-CN"/>
              </w:rPr>
              <w:t>Channel raster</w:t>
            </w:r>
          </w:p>
        </w:tc>
        <w:tc>
          <w:tcPr>
            <w:tcW w:w="6237" w:type="dxa"/>
          </w:tcPr>
          <w:p w14:paraId="4FEC1CEB" w14:textId="23D595B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channel raster ranges should be added for the new </w:t>
            </w:r>
            <w:r w:rsidR="002D0EF1">
              <w:rPr>
                <w:lang w:val="en-GB"/>
              </w:rPr>
              <w:t>NTN S-</w:t>
            </w:r>
            <w:r>
              <w:rPr>
                <w:lang w:val="en-GB"/>
              </w:rPr>
              <w:t>band in subclause 5.4.2.3</w:t>
            </w:r>
          </w:p>
        </w:tc>
      </w:tr>
      <w:tr w:rsidR="000A518A" w14:paraId="4EBC3191" w14:textId="77777777" w:rsidTr="000A518A">
        <w:tc>
          <w:tcPr>
            <w:tcW w:w="3964" w:type="dxa"/>
          </w:tcPr>
          <w:p w14:paraId="7CAE33B0" w14:textId="4D6C23C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5.4.3 </w:t>
            </w:r>
            <w:r>
              <w:rPr>
                <w:lang w:eastAsia="zh-CN"/>
              </w:rPr>
              <w:t>Synchronization raster</w:t>
            </w:r>
          </w:p>
        </w:tc>
        <w:tc>
          <w:tcPr>
            <w:tcW w:w="6237" w:type="dxa"/>
          </w:tcPr>
          <w:p w14:paraId="4201DDD9" w14:textId="20E8E60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sync raster ranges should be added for the new NTN </w:t>
            </w:r>
            <w:r w:rsidR="002D0EF1">
              <w:rPr>
                <w:lang w:val="en-GB"/>
              </w:rPr>
              <w:t>S</w:t>
            </w:r>
            <w:r>
              <w:rPr>
                <w:lang w:val="en-GB"/>
              </w:rPr>
              <w:t>-band in subclause 5.4.3.3</w:t>
            </w:r>
          </w:p>
        </w:tc>
      </w:tr>
    </w:tbl>
    <w:p w14:paraId="6F35BD23" w14:textId="77777777" w:rsidR="00BD36BE" w:rsidRPr="00BD36BE" w:rsidRDefault="00BD36BE" w:rsidP="00BD36BE">
      <w:pPr>
        <w:rPr>
          <w:lang w:val="en-GB"/>
        </w:rPr>
      </w:pPr>
    </w:p>
    <w:p w14:paraId="51D84683" w14:textId="269EA1BA" w:rsidR="00133F33" w:rsidRDefault="00FC0F42" w:rsidP="0015539A">
      <w:pPr>
        <w:pStyle w:val="Heading2"/>
      </w:pPr>
      <w:r>
        <w:t>Tx requirements</w:t>
      </w:r>
    </w:p>
    <w:p w14:paraId="5CE6327B" w14:textId="7F3A90FF" w:rsidR="00925FF3" w:rsidRDefault="00925FF3" w:rsidP="00925FF3">
      <w:pPr>
        <w:rPr>
          <w:lang w:val="en-GB"/>
        </w:rPr>
      </w:pPr>
      <w:r>
        <w:rPr>
          <w:lang w:val="en-GB"/>
        </w:rPr>
        <w:t xml:space="preserve">The following table list </w:t>
      </w:r>
      <w:r w:rsidR="00BD36BE">
        <w:rPr>
          <w:lang w:val="en-GB"/>
        </w:rPr>
        <w:t xml:space="preserve">the updates needed on Tx requirements when introducing </w:t>
      </w:r>
      <w:r w:rsidR="00187AA4">
        <w:rPr>
          <w:lang w:val="en-GB"/>
        </w:rPr>
        <w:t xml:space="preserve">the new </w:t>
      </w:r>
      <w:r w:rsidR="00BD36BE">
        <w:rPr>
          <w:lang w:val="en-GB"/>
        </w:rPr>
        <w:t xml:space="preserve">NTN </w:t>
      </w:r>
      <w:r w:rsidR="00187AA4">
        <w:rPr>
          <w:lang w:val="en-GB"/>
        </w:rPr>
        <w:t>S</w:t>
      </w:r>
      <w:r w:rsidR="00BD36BE">
        <w:rPr>
          <w:lang w:val="en-GB"/>
        </w:rPr>
        <w:t>-band support in TS 38.108.</w:t>
      </w:r>
    </w:p>
    <w:tbl>
      <w:tblPr>
        <w:tblStyle w:val="TableGrid"/>
        <w:tblW w:w="7083" w:type="dxa"/>
        <w:tblLook w:val="04A0" w:firstRow="1" w:lastRow="0" w:firstColumn="1" w:lastColumn="0" w:noHBand="0" w:noVBand="1"/>
      </w:tblPr>
      <w:tblGrid>
        <w:gridCol w:w="3964"/>
        <w:gridCol w:w="3119"/>
      </w:tblGrid>
      <w:tr w:rsidR="000A518A" w14:paraId="0B8F29B5" w14:textId="77777777" w:rsidTr="00984770">
        <w:tc>
          <w:tcPr>
            <w:tcW w:w="3964" w:type="dxa"/>
          </w:tcPr>
          <w:p w14:paraId="7A9CE390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  <w:tc>
          <w:tcPr>
            <w:tcW w:w="3119" w:type="dxa"/>
          </w:tcPr>
          <w:p w14:paraId="6FD2F85E" w14:textId="1DE313B3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A73FC7">
              <w:rPr>
                <w:lang w:val="en-GB"/>
              </w:rPr>
              <w:t>s</w:t>
            </w:r>
            <w:r w:rsidR="00746A7C">
              <w:rPr>
                <w:lang w:val="en-GB"/>
              </w:rPr>
              <w:t xml:space="preserve"> </w:t>
            </w:r>
          </w:p>
        </w:tc>
      </w:tr>
      <w:tr w:rsidR="000A518A" w14:paraId="7A2870AD" w14:textId="77777777" w:rsidTr="00984770">
        <w:tc>
          <w:tcPr>
            <w:tcW w:w="3964" w:type="dxa"/>
          </w:tcPr>
          <w:p w14:paraId="0E3FCC77" w14:textId="49108729" w:rsidR="000A518A" w:rsidRDefault="0060583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6.1 General</w:t>
            </w:r>
          </w:p>
        </w:tc>
        <w:tc>
          <w:tcPr>
            <w:tcW w:w="3119" w:type="dxa"/>
          </w:tcPr>
          <w:p w14:paraId="40939E30" w14:textId="5649038D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89F282E" w14:textId="77777777" w:rsidTr="00984770">
        <w:tc>
          <w:tcPr>
            <w:tcW w:w="3964" w:type="dxa"/>
          </w:tcPr>
          <w:p w14:paraId="7C77837F" w14:textId="25927BE4" w:rsidR="000A518A" w:rsidRDefault="0060583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6.2 SAN output power</w:t>
            </w:r>
          </w:p>
        </w:tc>
        <w:tc>
          <w:tcPr>
            <w:tcW w:w="3119" w:type="dxa"/>
          </w:tcPr>
          <w:p w14:paraId="0FFC99A6" w14:textId="4A1A1582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B9AC5E3" w14:textId="77777777" w:rsidTr="00984770">
        <w:tc>
          <w:tcPr>
            <w:tcW w:w="3964" w:type="dxa"/>
          </w:tcPr>
          <w:p w14:paraId="3CD5535D" w14:textId="6838F9AA" w:rsidR="000A518A" w:rsidRDefault="004A0BE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6.3 </w:t>
            </w:r>
            <w:r w:rsidR="0075376F">
              <w:rPr>
                <w:lang w:val="en-GB"/>
              </w:rPr>
              <w:t>Out</w:t>
            </w:r>
            <w:r>
              <w:rPr>
                <w:lang w:eastAsia="zh-CN"/>
              </w:rPr>
              <w:t>put power dynamics</w:t>
            </w:r>
          </w:p>
        </w:tc>
        <w:tc>
          <w:tcPr>
            <w:tcW w:w="3119" w:type="dxa"/>
          </w:tcPr>
          <w:p w14:paraId="5EEBEAC7" w14:textId="0F8259E2" w:rsidR="000A518A" w:rsidRDefault="002D0EF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BC2828A" w14:textId="77777777" w:rsidTr="00984770">
        <w:tc>
          <w:tcPr>
            <w:tcW w:w="3964" w:type="dxa"/>
          </w:tcPr>
          <w:p w14:paraId="1BA65708" w14:textId="2AA6BFAD" w:rsidR="000A518A" w:rsidRDefault="007537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6.4 </w:t>
            </w:r>
            <w:r w:rsidRPr="00E80AD8">
              <w:rPr>
                <w:lang w:eastAsia="zh-CN"/>
              </w:rPr>
              <w:t>Transmit ON/OFF power</w:t>
            </w:r>
          </w:p>
        </w:tc>
        <w:tc>
          <w:tcPr>
            <w:tcW w:w="3119" w:type="dxa"/>
          </w:tcPr>
          <w:p w14:paraId="57657EE9" w14:textId="26FF02CF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3C59A88" w14:textId="77777777" w:rsidTr="00984770">
        <w:tc>
          <w:tcPr>
            <w:tcW w:w="3964" w:type="dxa"/>
          </w:tcPr>
          <w:p w14:paraId="2016D66E" w14:textId="0A3551A3" w:rsidR="000A518A" w:rsidRDefault="00B43E52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6.5 </w:t>
            </w:r>
            <w:r>
              <w:rPr>
                <w:lang w:eastAsia="zh-CN"/>
              </w:rPr>
              <w:t>Transmitted signal quality</w:t>
            </w:r>
          </w:p>
        </w:tc>
        <w:tc>
          <w:tcPr>
            <w:tcW w:w="3119" w:type="dxa"/>
          </w:tcPr>
          <w:p w14:paraId="272CFBD3" w14:textId="3A99C914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E2BBDFC" w14:textId="77777777" w:rsidTr="00984770">
        <w:tc>
          <w:tcPr>
            <w:tcW w:w="3964" w:type="dxa"/>
          </w:tcPr>
          <w:p w14:paraId="4EC614D1" w14:textId="55EB0962" w:rsidR="000A518A" w:rsidRDefault="008379E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 </w:t>
            </w:r>
            <w:r>
              <w:rPr>
                <w:lang w:eastAsia="zh-CN"/>
              </w:rPr>
              <w:t>Unwanted emissions</w:t>
            </w:r>
          </w:p>
        </w:tc>
        <w:tc>
          <w:tcPr>
            <w:tcW w:w="3119" w:type="dxa"/>
          </w:tcPr>
          <w:p w14:paraId="201985B9" w14:textId="6C842C47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61A6E8D4" w14:textId="77777777" w:rsidTr="00984770">
        <w:tc>
          <w:tcPr>
            <w:tcW w:w="3964" w:type="dxa"/>
          </w:tcPr>
          <w:p w14:paraId="3F2433BB" w14:textId="26E990E1" w:rsidR="000A518A" w:rsidRDefault="009F59D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3119" w:type="dxa"/>
          </w:tcPr>
          <w:p w14:paraId="6AE155D6" w14:textId="6487F4EE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474BEF5" w14:textId="77777777" w:rsidTr="00984770">
        <w:tc>
          <w:tcPr>
            <w:tcW w:w="3964" w:type="dxa"/>
          </w:tcPr>
          <w:p w14:paraId="5B3EF10B" w14:textId="5CB6C55B" w:rsidR="000A518A" w:rsidRDefault="00394D5D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6.6.2 </w:t>
            </w:r>
            <w:r>
              <w:rPr>
                <w:lang w:eastAsia="zh-CN"/>
              </w:rPr>
              <w:t>Occupied bandwidth</w:t>
            </w:r>
          </w:p>
        </w:tc>
        <w:tc>
          <w:tcPr>
            <w:tcW w:w="3119" w:type="dxa"/>
          </w:tcPr>
          <w:p w14:paraId="18B21FA5" w14:textId="2D40D7B8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24E0D08" w14:textId="77777777" w:rsidTr="00984770">
        <w:tc>
          <w:tcPr>
            <w:tcW w:w="3964" w:type="dxa"/>
          </w:tcPr>
          <w:p w14:paraId="0DCE7175" w14:textId="4C9BD00B" w:rsidR="000A518A" w:rsidRDefault="008D21C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6.6.3 </w:t>
            </w:r>
            <w:r>
              <w:rPr>
                <w:lang w:eastAsia="zh-CN"/>
              </w:rPr>
              <w:t>Adjacent Channel Leakage Power Ratio</w:t>
            </w:r>
          </w:p>
        </w:tc>
        <w:tc>
          <w:tcPr>
            <w:tcW w:w="3119" w:type="dxa"/>
          </w:tcPr>
          <w:p w14:paraId="43E34EAD" w14:textId="01531E33" w:rsidR="000A518A" w:rsidRDefault="00A73FC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BDFE7A8" w14:textId="77777777" w:rsidTr="00984770">
        <w:tc>
          <w:tcPr>
            <w:tcW w:w="3964" w:type="dxa"/>
          </w:tcPr>
          <w:p w14:paraId="075698A4" w14:textId="03B67158" w:rsidR="000A518A" w:rsidRDefault="00FC053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6.6.4 </w:t>
            </w:r>
            <w:r>
              <w:rPr>
                <w:lang w:eastAsia="zh-CN"/>
              </w:rPr>
              <w:t>Out-of-band emissions</w:t>
            </w:r>
          </w:p>
        </w:tc>
        <w:tc>
          <w:tcPr>
            <w:tcW w:w="3119" w:type="dxa"/>
          </w:tcPr>
          <w:p w14:paraId="202A8FEB" w14:textId="3DD2366B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A2566BA" w14:textId="77777777" w:rsidTr="00984770">
        <w:tc>
          <w:tcPr>
            <w:tcW w:w="3964" w:type="dxa"/>
          </w:tcPr>
          <w:p w14:paraId="77C6D296" w14:textId="0D6D7CE0" w:rsidR="000A518A" w:rsidRDefault="007C7EC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6.6.5 </w:t>
            </w:r>
            <w:r>
              <w:rPr>
                <w:lang w:eastAsia="zh-CN"/>
              </w:rPr>
              <w:t>Transmitter spurious emissions</w:t>
            </w:r>
          </w:p>
        </w:tc>
        <w:tc>
          <w:tcPr>
            <w:tcW w:w="3119" w:type="dxa"/>
          </w:tcPr>
          <w:p w14:paraId="2189AFAE" w14:textId="447E79F7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0E7FF52" w14:textId="77777777" w:rsidTr="00984770">
        <w:tc>
          <w:tcPr>
            <w:tcW w:w="3964" w:type="dxa"/>
          </w:tcPr>
          <w:p w14:paraId="47E2B01B" w14:textId="6A70F6CC" w:rsidR="000A518A" w:rsidRDefault="003619C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6.7 </w:t>
            </w:r>
            <w:r w:rsidRPr="00E80AD8">
              <w:rPr>
                <w:lang w:eastAsia="zh-CN"/>
              </w:rPr>
              <w:t>Transmitter intermodulation</w:t>
            </w:r>
          </w:p>
        </w:tc>
        <w:tc>
          <w:tcPr>
            <w:tcW w:w="3119" w:type="dxa"/>
          </w:tcPr>
          <w:p w14:paraId="5E8AE109" w14:textId="4319E36E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503EFD87" w14:textId="77777777" w:rsidR="00925FF3" w:rsidRDefault="00925FF3" w:rsidP="00925FF3">
      <w:pPr>
        <w:rPr>
          <w:lang w:val="en-GB"/>
        </w:rPr>
      </w:pPr>
    </w:p>
    <w:p w14:paraId="4224162C" w14:textId="77777777" w:rsidR="00D746F4" w:rsidRDefault="00D746F4" w:rsidP="00925FF3">
      <w:pPr>
        <w:rPr>
          <w:lang w:val="en-GB"/>
        </w:rPr>
      </w:pPr>
    </w:p>
    <w:tbl>
      <w:tblPr>
        <w:tblStyle w:val="TableGrid"/>
        <w:tblW w:w="7083" w:type="dxa"/>
        <w:tblLook w:val="04A0" w:firstRow="1" w:lastRow="0" w:firstColumn="1" w:lastColumn="0" w:noHBand="0" w:noVBand="1"/>
      </w:tblPr>
      <w:tblGrid>
        <w:gridCol w:w="3964"/>
        <w:gridCol w:w="3119"/>
      </w:tblGrid>
      <w:tr w:rsidR="00A73FC7" w14:paraId="31C7CBB5" w14:textId="77777777" w:rsidTr="00A73FC7">
        <w:tc>
          <w:tcPr>
            <w:tcW w:w="3964" w:type="dxa"/>
          </w:tcPr>
          <w:p w14:paraId="0CD813B8" w14:textId="5B227F0A" w:rsidR="00A73FC7" w:rsidRDefault="0077177D" w:rsidP="003A6B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3119" w:type="dxa"/>
          </w:tcPr>
          <w:p w14:paraId="5879241A" w14:textId="4C363139" w:rsidR="00A73FC7" w:rsidRDefault="0077177D" w:rsidP="003A6B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impacts</w:t>
            </w:r>
          </w:p>
        </w:tc>
      </w:tr>
      <w:tr w:rsidR="00A73FC7" w14:paraId="3F0AB807" w14:textId="179DA3A8" w:rsidTr="00A73FC7">
        <w:tc>
          <w:tcPr>
            <w:tcW w:w="3964" w:type="dxa"/>
          </w:tcPr>
          <w:p w14:paraId="40909A45" w14:textId="2998FAA4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9.1 General</w:t>
            </w:r>
          </w:p>
        </w:tc>
        <w:tc>
          <w:tcPr>
            <w:tcW w:w="3119" w:type="dxa"/>
          </w:tcPr>
          <w:p w14:paraId="067B30C5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5122C95E" w14:textId="2DCFC9B3" w:rsidTr="00A73FC7">
        <w:tc>
          <w:tcPr>
            <w:tcW w:w="3964" w:type="dxa"/>
          </w:tcPr>
          <w:p w14:paraId="1942C2CE" w14:textId="1BA8C370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9.2 Radiated transmit power</w:t>
            </w:r>
          </w:p>
        </w:tc>
        <w:tc>
          <w:tcPr>
            <w:tcW w:w="3119" w:type="dxa"/>
          </w:tcPr>
          <w:p w14:paraId="31381FA5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3C715F7E" w14:textId="29374210" w:rsidTr="00A73FC7">
        <w:tc>
          <w:tcPr>
            <w:tcW w:w="3964" w:type="dxa"/>
          </w:tcPr>
          <w:p w14:paraId="6F2AF1A0" w14:textId="150A0D89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9.3 </w:t>
            </w:r>
            <w:r w:rsidRPr="00F95B02">
              <w:t xml:space="preserve">OTA </w:t>
            </w:r>
            <w:r>
              <w:t>Satellite Access Node</w:t>
            </w:r>
            <w:r w:rsidRPr="00F95B02">
              <w:t xml:space="preserve"> output power</w:t>
            </w:r>
          </w:p>
        </w:tc>
        <w:tc>
          <w:tcPr>
            <w:tcW w:w="3119" w:type="dxa"/>
          </w:tcPr>
          <w:p w14:paraId="5D846DB3" w14:textId="6FF161CE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3C239936" w14:textId="634717D7" w:rsidTr="00A73FC7">
        <w:tc>
          <w:tcPr>
            <w:tcW w:w="3964" w:type="dxa"/>
          </w:tcPr>
          <w:p w14:paraId="3E93FF7A" w14:textId="0CA35265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9.4 OTA out</w:t>
            </w:r>
            <w:r>
              <w:rPr>
                <w:lang w:eastAsia="zh-CN"/>
              </w:rPr>
              <w:t>put power dynamics</w:t>
            </w:r>
          </w:p>
        </w:tc>
        <w:tc>
          <w:tcPr>
            <w:tcW w:w="3119" w:type="dxa"/>
          </w:tcPr>
          <w:p w14:paraId="4EBCCD7A" w14:textId="5D1904CB" w:rsidR="00A73FC7" w:rsidRDefault="0077177D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4D222621" w14:textId="0CA57FDF" w:rsidTr="00A73FC7">
        <w:tc>
          <w:tcPr>
            <w:tcW w:w="3964" w:type="dxa"/>
          </w:tcPr>
          <w:p w14:paraId="3CB988EE" w14:textId="6E878924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9.5 OTA t</w:t>
            </w:r>
            <w:proofErr w:type="spellStart"/>
            <w:r w:rsidRPr="00E80AD8">
              <w:rPr>
                <w:lang w:eastAsia="zh-CN"/>
              </w:rPr>
              <w:t>ransmit</w:t>
            </w:r>
            <w:proofErr w:type="spellEnd"/>
            <w:r w:rsidRPr="00E80AD8">
              <w:rPr>
                <w:lang w:eastAsia="zh-CN"/>
              </w:rPr>
              <w:t xml:space="preserve"> ON/OFF power</w:t>
            </w:r>
          </w:p>
        </w:tc>
        <w:tc>
          <w:tcPr>
            <w:tcW w:w="3119" w:type="dxa"/>
          </w:tcPr>
          <w:p w14:paraId="34C6E3E9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418FFB3C" w14:textId="6F841793" w:rsidTr="00A73FC7">
        <w:tc>
          <w:tcPr>
            <w:tcW w:w="3964" w:type="dxa"/>
          </w:tcPr>
          <w:p w14:paraId="321D9A94" w14:textId="4039E54E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9.6 OTA t</w:t>
            </w:r>
            <w:proofErr w:type="spellStart"/>
            <w:r>
              <w:rPr>
                <w:lang w:eastAsia="zh-CN"/>
              </w:rPr>
              <w:t>ransmitted</w:t>
            </w:r>
            <w:proofErr w:type="spellEnd"/>
            <w:r>
              <w:rPr>
                <w:lang w:eastAsia="zh-CN"/>
              </w:rPr>
              <w:t xml:space="preserve"> signal quality</w:t>
            </w:r>
          </w:p>
        </w:tc>
        <w:tc>
          <w:tcPr>
            <w:tcW w:w="3119" w:type="dxa"/>
          </w:tcPr>
          <w:p w14:paraId="34BFEA65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35D1AB56" w14:textId="1A43B0EF" w:rsidTr="00A73FC7">
        <w:tc>
          <w:tcPr>
            <w:tcW w:w="3964" w:type="dxa"/>
          </w:tcPr>
          <w:p w14:paraId="4BA5FEC5" w14:textId="2130143D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 OTA u</w:t>
            </w:r>
            <w:proofErr w:type="spellStart"/>
            <w:r>
              <w:rPr>
                <w:lang w:eastAsia="zh-CN"/>
              </w:rPr>
              <w:t>nwanted</w:t>
            </w:r>
            <w:proofErr w:type="spellEnd"/>
            <w:r>
              <w:rPr>
                <w:lang w:eastAsia="zh-CN"/>
              </w:rPr>
              <w:t xml:space="preserve"> emissions</w:t>
            </w:r>
          </w:p>
        </w:tc>
        <w:tc>
          <w:tcPr>
            <w:tcW w:w="3119" w:type="dxa"/>
          </w:tcPr>
          <w:p w14:paraId="3A2B9A77" w14:textId="77777777" w:rsidR="00A73FC7" w:rsidRDefault="00A73FC7" w:rsidP="003A6BEE">
            <w:pPr>
              <w:pStyle w:val="TAL"/>
              <w:rPr>
                <w:lang w:val="en-GB"/>
              </w:rPr>
            </w:pPr>
          </w:p>
        </w:tc>
      </w:tr>
      <w:tr w:rsidR="00A73FC7" w14:paraId="06C85CBC" w14:textId="4DD4031D" w:rsidTr="00A73FC7">
        <w:tc>
          <w:tcPr>
            <w:tcW w:w="3964" w:type="dxa"/>
          </w:tcPr>
          <w:p w14:paraId="47A6CF7E" w14:textId="1EB7EA6B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9.7.1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3119" w:type="dxa"/>
          </w:tcPr>
          <w:p w14:paraId="6572F907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249F382A" w14:textId="5FAA07A7" w:rsidTr="00A73FC7">
        <w:tc>
          <w:tcPr>
            <w:tcW w:w="3964" w:type="dxa"/>
          </w:tcPr>
          <w:p w14:paraId="4F9A4DF2" w14:textId="067FD660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9.7.2 OTA o</w:t>
            </w:r>
            <w:proofErr w:type="spellStart"/>
            <w:r>
              <w:rPr>
                <w:lang w:eastAsia="zh-CN"/>
              </w:rPr>
              <w:t>ccupied</w:t>
            </w:r>
            <w:proofErr w:type="spellEnd"/>
            <w:r>
              <w:rPr>
                <w:lang w:eastAsia="zh-CN"/>
              </w:rPr>
              <w:t xml:space="preserve"> bandwidth</w:t>
            </w:r>
          </w:p>
        </w:tc>
        <w:tc>
          <w:tcPr>
            <w:tcW w:w="3119" w:type="dxa"/>
          </w:tcPr>
          <w:p w14:paraId="6DAD18D9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358FEB61" w14:textId="5FBDBA6E" w:rsidTr="00A73FC7">
        <w:tc>
          <w:tcPr>
            <w:tcW w:w="3964" w:type="dxa"/>
          </w:tcPr>
          <w:p w14:paraId="0B3A7C80" w14:textId="0E0C04F5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9.7.3 OTA </w:t>
            </w:r>
            <w:r>
              <w:rPr>
                <w:lang w:eastAsia="zh-CN"/>
              </w:rPr>
              <w:t>Adjacent Channel Leakage Power Ratio</w:t>
            </w:r>
          </w:p>
        </w:tc>
        <w:tc>
          <w:tcPr>
            <w:tcW w:w="3119" w:type="dxa"/>
          </w:tcPr>
          <w:p w14:paraId="5DC6FAC9" w14:textId="743B4F72" w:rsidR="00A73FC7" w:rsidRDefault="0077177D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532C09F9" w14:textId="6F4D2295" w:rsidTr="00A73FC7">
        <w:tc>
          <w:tcPr>
            <w:tcW w:w="3964" w:type="dxa"/>
          </w:tcPr>
          <w:p w14:paraId="6D45B377" w14:textId="2A0A114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9.7.4 OTA o</w:t>
            </w:r>
            <w:proofErr w:type="spellStart"/>
            <w:r>
              <w:rPr>
                <w:lang w:eastAsia="zh-CN"/>
              </w:rPr>
              <w:t>ut</w:t>
            </w:r>
            <w:proofErr w:type="spellEnd"/>
            <w:r>
              <w:rPr>
                <w:lang w:eastAsia="zh-CN"/>
              </w:rPr>
              <w:t>-of-band emissions</w:t>
            </w:r>
          </w:p>
        </w:tc>
        <w:tc>
          <w:tcPr>
            <w:tcW w:w="3119" w:type="dxa"/>
          </w:tcPr>
          <w:p w14:paraId="2602C428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1C76AAF8" w14:textId="44E0F393" w:rsidTr="00A73FC7">
        <w:tc>
          <w:tcPr>
            <w:tcW w:w="3964" w:type="dxa"/>
          </w:tcPr>
          <w:p w14:paraId="5B876E52" w14:textId="17A0FC29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9.7.5 OTA t</w:t>
            </w:r>
            <w:proofErr w:type="spellStart"/>
            <w:r>
              <w:rPr>
                <w:lang w:eastAsia="zh-CN"/>
              </w:rPr>
              <w:t>ransmitter</w:t>
            </w:r>
            <w:proofErr w:type="spellEnd"/>
            <w:r>
              <w:rPr>
                <w:lang w:eastAsia="zh-CN"/>
              </w:rPr>
              <w:t xml:space="preserve"> spurious emissions</w:t>
            </w:r>
          </w:p>
        </w:tc>
        <w:tc>
          <w:tcPr>
            <w:tcW w:w="3119" w:type="dxa"/>
          </w:tcPr>
          <w:p w14:paraId="75A029F6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A73FC7" w14:paraId="53F06894" w14:textId="258701D4" w:rsidTr="00A73FC7">
        <w:tc>
          <w:tcPr>
            <w:tcW w:w="3964" w:type="dxa"/>
          </w:tcPr>
          <w:p w14:paraId="0F89B574" w14:textId="7EEA0570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9.8 OTA t</w:t>
            </w:r>
            <w:proofErr w:type="spellStart"/>
            <w:r w:rsidRPr="00E80AD8">
              <w:rPr>
                <w:lang w:eastAsia="zh-CN"/>
              </w:rPr>
              <w:t>ransmitter</w:t>
            </w:r>
            <w:proofErr w:type="spellEnd"/>
            <w:r w:rsidRPr="00E80AD8">
              <w:rPr>
                <w:lang w:eastAsia="zh-CN"/>
              </w:rPr>
              <w:t xml:space="preserve"> intermodulation</w:t>
            </w:r>
          </w:p>
        </w:tc>
        <w:tc>
          <w:tcPr>
            <w:tcW w:w="3119" w:type="dxa"/>
          </w:tcPr>
          <w:p w14:paraId="3102CFF3" w14:textId="77777777" w:rsidR="00A73FC7" w:rsidRDefault="00A73FC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05E50E9F" w14:textId="77777777" w:rsidR="00EB2275" w:rsidRDefault="00EB2275" w:rsidP="00925FF3">
      <w:pPr>
        <w:rPr>
          <w:lang w:val="en-GB"/>
        </w:rPr>
      </w:pPr>
    </w:p>
    <w:p w14:paraId="4DD58302" w14:textId="130FC968" w:rsidR="00D746F4" w:rsidRPr="00925FF3" w:rsidRDefault="00D746F4" w:rsidP="00925FF3">
      <w:pPr>
        <w:rPr>
          <w:lang w:val="en-GB"/>
        </w:rPr>
      </w:pPr>
      <w:r>
        <w:rPr>
          <w:lang w:val="en-GB"/>
        </w:rPr>
        <w:t>So far, no impact on SAN Tx RF requirement has been identified, pending on further study of FCC and ISED regulations.</w:t>
      </w:r>
    </w:p>
    <w:p w14:paraId="622A9678" w14:textId="220B7FA2" w:rsidR="00260D29" w:rsidRDefault="00F5079D" w:rsidP="00E67287">
      <w:pPr>
        <w:pStyle w:val="Heading2"/>
        <w:rPr>
          <w:noProof/>
        </w:rPr>
      </w:pPr>
      <w:r>
        <w:rPr>
          <w:noProof/>
        </w:rPr>
        <w:t>R</w:t>
      </w:r>
      <w:r w:rsidR="00FC0F42">
        <w:rPr>
          <w:noProof/>
        </w:rPr>
        <w:t>x requirements</w:t>
      </w:r>
    </w:p>
    <w:p w14:paraId="13F6F24F" w14:textId="393577B9" w:rsidR="00BD36BE" w:rsidRDefault="00BD36BE" w:rsidP="00BD36BE">
      <w:pPr>
        <w:rPr>
          <w:lang w:val="en-GB"/>
        </w:rPr>
      </w:pPr>
      <w:r>
        <w:rPr>
          <w:lang w:val="en-GB"/>
        </w:rPr>
        <w:t xml:space="preserve">The following table list the updates needed on </w:t>
      </w:r>
      <w:r w:rsidR="00187AA4">
        <w:rPr>
          <w:lang w:val="en-GB"/>
        </w:rPr>
        <w:t>R</w:t>
      </w:r>
      <w:r>
        <w:rPr>
          <w:lang w:val="en-GB"/>
        </w:rPr>
        <w:t xml:space="preserve">x requirements when introducing </w:t>
      </w:r>
      <w:r w:rsidR="00187AA4">
        <w:rPr>
          <w:lang w:val="en-GB"/>
        </w:rPr>
        <w:t xml:space="preserve">the new </w:t>
      </w:r>
      <w:r>
        <w:rPr>
          <w:lang w:val="en-GB"/>
        </w:rPr>
        <w:t xml:space="preserve">NTN </w:t>
      </w:r>
      <w:r w:rsidR="00187AA4">
        <w:rPr>
          <w:lang w:val="en-GB"/>
        </w:rPr>
        <w:t>S</w:t>
      </w:r>
      <w:r>
        <w:rPr>
          <w:lang w:val="en-GB"/>
        </w:rPr>
        <w:t>-band support in TS 38.108.</w:t>
      </w:r>
    </w:p>
    <w:tbl>
      <w:tblPr>
        <w:tblStyle w:val="TableGrid"/>
        <w:tblW w:w="6799" w:type="dxa"/>
        <w:tblLook w:val="04A0" w:firstRow="1" w:lastRow="0" w:firstColumn="1" w:lastColumn="0" w:noHBand="0" w:noVBand="1"/>
      </w:tblPr>
      <w:tblGrid>
        <w:gridCol w:w="3964"/>
        <w:gridCol w:w="2835"/>
      </w:tblGrid>
      <w:tr w:rsidR="000A518A" w14:paraId="5A61D7EB" w14:textId="77777777" w:rsidTr="0042345A">
        <w:tc>
          <w:tcPr>
            <w:tcW w:w="3964" w:type="dxa"/>
          </w:tcPr>
          <w:p w14:paraId="27E95D43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  <w:tc>
          <w:tcPr>
            <w:tcW w:w="2835" w:type="dxa"/>
          </w:tcPr>
          <w:p w14:paraId="3EABA83C" w14:textId="72BC9BE4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3F16F9">
              <w:rPr>
                <w:lang w:val="en-GB"/>
              </w:rPr>
              <w:t xml:space="preserve"> If NTN Ku-band(s) are part of FR1-NTN</w:t>
            </w:r>
          </w:p>
        </w:tc>
      </w:tr>
      <w:tr w:rsidR="000A518A" w14:paraId="3472AD0D" w14:textId="77777777" w:rsidTr="0042345A">
        <w:tc>
          <w:tcPr>
            <w:tcW w:w="3964" w:type="dxa"/>
          </w:tcPr>
          <w:p w14:paraId="76A52F34" w14:textId="565EE51E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7.1 General</w:t>
            </w:r>
          </w:p>
        </w:tc>
        <w:tc>
          <w:tcPr>
            <w:tcW w:w="2835" w:type="dxa"/>
          </w:tcPr>
          <w:p w14:paraId="3A10E01E" w14:textId="1EC98604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A049FAA" w14:textId="77777777" w:rsidTr="0042345A">
        <w:tc>
          <w:tcPr>
            <w:tcW w:w="3964" w:type="dxa"/>
          </w:tcPr>
          <w:p w14:paraId="2E659082" w14:textId="47E30DF5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7.2 Reference sensitivity level</w:t>
            </w:r>
          </w:p>
        </w:tc>
        <w:tc>
          <w:tcPr>
            <w:tcW w:w="2835" w:type="dxa"/>
          </w:tcPr>
          <w:p w14:paraId="09659B54" w14:textId="17661850" w:rsidR="000A518A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6AC8A9C" w14:textId="77777777" w:rsidTr="0042345A">
        <w:tc>
          <w:tcPr>
            <w:tcW w:w="3964" w:type="dxa"/>
          </w:tcPr>
          <w:p w14:paraId="3E6DEE70" w14:textId="30CEAF3D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7.3 </w:t>
            </w:r>
            <w:r w:rsidR="0011185F">
              <w:rPr>
                <w:lang w:eastAsia="zh-CN"/>
              </w:rPr>
              <w:t>Dynamic range</w:t>
            </w:r>
          </w:p>
        </w:tc>
        <w:tc>
          <w:tcPr>
            <w:tcW w:w="2835" w:type="dxa"/>
          </w:tcPr>
          <w:p w14:paraId="1A610293" w14:textId="43AE7CA8" w:rsidR="000A518A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0C126E0" w14:textId="77777777" w:rsidTr="0042345A">
        <w:tc>
          <w:tcPr>
            <w:tcW w:w="3964" w:type="dxa"/>
          </w:tcPr>
          <w:p w14:paraId="744E47E7" w14:textId="7B2025A4" w:rsidR="000A518A" w:rsidRDefault="0011185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 </w:t>
            </w:r>
            <w:r w:rsidR="00113E8A">
              <w:rPr>
                <w:lang w:eastAsia="zh-CN"/>
              </w:rPr>
              <w:t>In-band selectivity and blocking</w:t>
            </w:r>
          </w:p>
        </w:tc>
        <w:tc>
          <w:tcPr>
            <w:tcW w:w="2835" w:type="dxa"/>
          </w:tcPr>
          <w:p w14:paraId="7A2962D3" w14:textId="77777777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659AA91A" w14:textId="77777777" w:rsidTr="0042345A">
        <w:tc>
          <w:tcPr>
            <w:tcW w:w="3964" w:type="dxa"/>
          </w:tcPr>
          <w:p w14:paraId="2CFD1A58" w14:textId="0037FE82" w:rsidR="000A518A" w:rsidRDefault="00113E8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7.4.1 </w:t>
            </w:r>
            <w:r w:rsidR="004554A5">
              <w:rPr>
                <w:lang w:eastAsia="zh-CN"/>
              </w:rPr>
              <w:t>Adjacent Channel Selectivity (ACS)</w:t>
            </w:r>
          </w:p>
        </w:tc>
        <w:tc>
          <w:tcPr>
            <w:tcW w:w="2835" w:type="dxa"/>
          </w:tcPr>
          <w:p w14:paraId="04E879F0" w14:textId="13A7C6A1" w:rsidR="000A518A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4F9CA38B" w14:textId="77777777" w:rsidTr="0042345A">
        <w:tc>
          <w:tcPr>
            <w:tcW w:w="3964" w:type="dxa"/>
          </w:tcPr>
          <w:p w14:paraId="79563E22" w14:textId="265E3983" w:rsidR="000A518A" w:rsidRDefault="000D5E8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7.4.2 </w:t>
            </w:r>
            <w:r>
              <w:rPr>
                <w:lang w:eastAsia="zh-CN"/>
              </w:rPr>
              <w:t>In-band blocking</w:t>
            </w:r>
          </w:p>
        </w:tc>
        <w:tc>
          <w:tcPr>
            <w:tcW w:w="2835" w:type="dxa"/>
          </w:tcPr>
          <w:p w14:paraId="7C9A8992" w14:textId="037ED8F4" w:rsidR="000A518A" w:rsidRDefault="000D5E8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AC20D67" w14:textId="77777777" w:rsidTr="0042345A">
        <w:tc>
          <w:tcPr>
            <w:tcW w:w="3964" w:type="dxa"/>
          </w:tcPr>
          <w:p w14:paraId="473AEEED" w14:textId="0B8C0552" w:rsidR="000A518A" w:rsidRDefault="0003574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7.5 </w:t>
            </w:r>
            <w:r>
              <w:rPr>
                <w:lang w:eastAsia="zh-CN"/>
              </w:rPr>
              <w:t>Out-of-band blocking</w:t>
            </w:r>
          </w:p>
        </w:tc>
        <w:tc>
          <w:tcPr>
            <w:tcW w:w="2835" w:type="dxa"/>
          </w:tcPr>
          <w:p w14:paraId="3AECD55C" w14:textId="7B6AB846" w:rsidR="000A518A" w:rsidRDefault="009701D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78E2E1B8" w14:textId="77777777" w:rsidTr="0042345A">
        <w:tc>
          <w:tcPr>
            <w:tcW w:w="3964" w:type="dxa"/>
          </w:tcPr>
          <w:p w14:paraId="7189003B" w14:textId="22DED134" w:rsidR="000A518A" w:rsidRDefault="007005D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7.6 </w:t>
            </w:r>
            <w:r>
              <w:rPr>
                <w:lang w:eastAsia="zh-CN"/>
              </w:rPr>
              <w:t>Receiver spurious emissions</w:t>
            </w:r>
          </w:p>
        </w:tc>
        <w:tc>
          <w:tcPr>
            <w:tcW w:w="2835" w:type="dxa"/>
          </w:tcPr>
          <w:p w14:paraId="2FDAD324" w14:textId="482C5089" w:rsidR="000A518A" w:rsidRDefault="009701D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42408594" w14:textId="77777777" w:rsidTr="0042345A">
        <w:tc>
          <w:tcPr>
            <w:tcW w:w="3964" w:type="dxa"/>
          </w:tcPr>
          <w:p w14:paraId="32FA4149" w14:textId="3BB3F5C9" w:rsidR="000A518A" w:rsidRDefault="00D6028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7.7 </w:t>
            </w:r>
            <w:r>
              <w:rPr>
                <w:lang w:eastAsia="zh-CN"/>
              </w:rPr>
              <w:t>In-channel selectivity</w:t>
            </w:r>
          </w:p>
        </w:tc>
        <w:tc>
          <w:tcPr>
            <w:tcW w:w="2835" w:type="dxa"/>
          </w:tcPr>
          <w:p w14:paraId="45A767A9" w14:textId="77CC6FDF" w:rsidR="000A518A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23A88B5B" w14:textId="77777777" w:rsidR="00BD36BE" w:rsidRDefault="00BD36BE" w:rsidP="00BD36BE">
      <w:pPr>
        <w:rPr>
          <w:lang w:val="en-GB"/>
        </w:rPr>
      </w:pPr>
    </w:p>
    <w:tbl>
      <w:tblPr>
        <w:tblStyle w:val="TableGrid"/>
        <w:tblW w:w="6836" w:type="dxa"/>
        <w:tblLook w:val="04A0" w:firstRow="1" w:lastRow="0" w:firstColumn="1" w:lastColumn="0" w:noHBand="0" w:noVBand="1"/>
      </w:tblPr>
      <w:tblGrid>
        <w:gridCol w:w="3749"/>
        <w:gridCol w:w="3087"/>
      </w:tblGrid>
      <w:tr w:rsidR="00984770" w14:paraId="3E23F640" w14:textId="047AA906" w:rsidTr="00984770">
        <w:trPr>
          <w:gridAfter w:val="1"/>
          <w:wAfter w:w="3087" w:type="dxa"/>
          <w:trHeight w:val="237"/>
        </w:trPr>
        <w:tc>
          <w:tcPr>
            <w:tcW w:w="3749" w:type="dxa"/>
            <w:vMerge w:val="restart"/>
          </w:tcPr>
          <w:p w14:paraId="38FB246B" w14:textId="77777777" w:rsidR="00984770" w:rsidRDefault="00984770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</w:tr>
      <w:tr w:rsidR="00984770" w14:paraId="4A63340D" w14:textId="5D56E0DC" w:rsidTr="00984770">
        <w:tc>
          <w:tcPr>
            <w:tcW w:w="3749" w:type="dxa"/>
            <w:vMerge/>
          </w:tcPr>
          <w:p w14:paraId="6D1E0A8B" w14:textId="77777777" w:rsidR="00984770" w:rsidRDefault="00984770" w:rsidP="00155C21">
            <w:pPr>
              <w:pStyle w:val="TAH"/>
              <w:rPr>
                <w:lang w:val="en-GB"/>
              </w:rPr>
            </w:pPr>
          </w:p>
        </w:tc>
        <w:tc>
          <w:tcPr>
            <w:tcW w:w="3087" w:type="dxa"/>
          </w:tcPr>
          <w:p w14:paraId="34876CBC" w14:textId="43DAFF4D" w:rsidR="00984770" w:rsidRDefault="00984770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984770" w14:paraId="4B1DC9AA" w14:textId="5BD9E5F9" w:rsidTr="00984770">
        <w:tc>
          <w:tcPr>
            <w:tcW w:w="3749" w:type="dxa"/>
          </w:tcPr>
          <w:p w14:paraId="04AACD38" w14:textId="02ECC432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10.1 General</w:t>
            </w:r>
          </w:p>
        </w:tc>
        <w:tc>
          <w:tcPr>
            <w:tcW w:w="3087" w:type="dxa"/>
          </w:tcPr>
          <w:p w14:paraId="278F9A43" w14:textId="77777777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263808A3" w14:textId="6136C495" w:rsidTr="00984770">
        <w:tc>
          <w:tcPr>
            <w:tcW w:w="3749" w:type="dxa"/>
          </w:tcPr>
          <w:p w14:paraId="50CE69FB" w14:textId="71376234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10.2 </w:t>
            </w:r>
            <w:r w:rsidRPr="00F95B02">
              <w:rPr>
                <w:lang w:val="en-US"/>
              </w:rPr>
              <w:t>OTA sensitivity</w:t>
            </w:r>
          </w:p>
        </w:tc>
        <w:tc>
          <w:tcPr>
            <w:tcW w:w="3087" w:type="dxa"/>
          </w:tcPr>
          <w:p w14:paraId="19C49941" w14:textId="78685F01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230AA2B5" w14:textId="03AB491E" w:rsidTr="00984770">
        <w:tc>
          <w:tcPr>
            <w:tcW w:w="3749" w:type="dxa"/>
          </w:tcPr>
          <w:p w14:paraId="03E202F1" w14:textId="7A1DF743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10.3 OTA reference sensitivity level</w:t>
            </w:r>
          </w:p>
        </w:tc>
        <w:tc>
          <w:tcPr>
            <w:tcW w:w="3087" w:type="dxa"/>
          </w:tcPr>
          <w:p w14:paraId="10979A64" w14:textId="294DA391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631EF8F1" w14:textId="10C4444B" w:rsidTr="00984770">
        <w:tc>
          <w:tcPr>
            <w:tcW w:w="3749" w:type="dxa"/>
          </w:tcPr>
          <w:p w14:paraId="4EB02DA1" w14:textId="58FF5F7D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10.4 OTA d</w:t>
            </w:r>
            <w:proofErr w:type="spellStart"/>
            <w:r>
              <w:rPr>
                <w:lang w:eastAsia="zh-CN"/>
              </w:rPr>
              <w:t>ynamic</w:t>
            </w:r>
            <w:proofErr w:type="spellEnd"/>
            <w:r>
              <w:rPr>
                <w:lang w:eastAsia="zh-CN"/>
              </w:rPr>
              <w:t xml:space="preserve"> range</w:t>
            </w:r>
          </w:p>
        </w:tc>
        <w:tc>
          <w:tcPr>
            <w:tcW w:w="3087" w:type="dxa"/>
          </w:tcPr>
          <w:p w14:paraId="57D36037" w14:textId="6FEC928F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42F2D5BE" w14:textId="67FF442C" w:rsidTr="00984770">
        <w:tc>
          <w:tcPr>
            <w:tcW w:w="3749" w:type="dxa"/>
          </w:tcPr>
          <w:p w14:paraId="36412306" w14:textId="0037D26C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10.5 </w:t>
            </w:r>
            <w:r>
              <w:rPr>
                <w:lang w:eastAsia="zh-CN"/>
              </w:rPr>
              <w:t>In-band selectivity and blocking</w:t>
            </w:r>
          </w:p>
        </w:tc>
        <w:tc>
          <w:tcPr>
            <w:tcW w:w="3087" w:type="dxa"/>
          </w:tcPr>
          <w:p w14:paraId="7BE95F1D" w14:textId="77777777" w:rsidR="00984770" w:rsidRDefault="00984770" w:rsidP="00155C21">
            <w:pPr>
              <w:pStyle w:val="TAL"/>
              <w:rPr>
                <w:lang w:val="en-GB"/>
              </w:rPr>
            </w:pPr>
          </w:p>
        </w:tc>
      </w:tr>
      <w:tr w:rsidR="00984770" w14:paraId="3FCB881C" w14:textId="76DD3A0C" w:rsidTr="00984770">
        <w:tc>
          <w:tcPr>
            <w:tcW w:w="3749" w:type="dxa"/>
          </w:tcPr>
          <w:p w14:paraId="78FEBDC0" w14:textId="64C54033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10.5.1 </w:t>
            </w:r>
            <w:r>
              <w:rPr>
                <w:lang w:eastAsia="zh-CN"/>
              </w:rPr>
              <w:t>Adjacent Channel Selectivity (ACS)</w:t>
            </w:r>
          </w:p>
        </w:tc>
        <w:tc>
          <w:tcPr>
            <w:tcW w:w="3087" w:type="dxa"/>
          </w:tcPr>
          <w:p w14:paraId="5FC265E2" w14:textId="0A17FA6B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25C7E4BC" w14:textId="1F29E112" w:rsidTr="00984770">
        <w:tc>
          <w:tcPr>
            <w:tcW w:w="3749" w:type="dxa"/>
          </w:tcPr>
          <w:p w14:paraId="7E31816B" w14:textId="10365AA4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10.5.2 OTA i</w:t>
            </w:r>
            <w:r>
              <w:rPr>
                <w:lang w:eastAsia="zh-CN"/>
              </w:rPr>
              <w:t>n-band blocking</w:t>
            </w:r>
          </w:p>
        </w:tc>
        <w:tc>
          <w:tcPr>
            <w:tcW w:w="3087" w:type="dxa"/>
          </w:tcPr>
          <w:p w14:paraId="4C3EF19D" w14:textId="77777777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422DA83D" w14:textId="7DEFA098" w:rsidTr="00984770">
        <w:tc>
          <w:tcPr>
            <w:tcW w:w="3749" w:type="dxa"/>
          </w:tcPr>
          <w:p w14:paraId="009ECBD4" w14:textId="668627CF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10.6 OTA o</w:t>
            </w:r>
            <w:proofErr w:type="spellStart"/>
            <w:r>
              <w:rPr>
                <w:lang w:eastAsia="zh-CN"/>
              </w:rPr>
              <w:t>ut</w:t>
            </w:r>
            <w:proofErr w:type="spellEnd"/>
            <w:r>
              <w:rPr>
                <w:lang w:eastAsia="zh-CN"/>
              </w:rPr>
              <w:t>-of-band blocking</w:t>
            </w:r>
          </w:p>
        </w:tc>
        <w:tc>
          <w:tcPr>
            <w:tcW w:w="3087" w:type="dxa"/>
          </w:tcPr>
          <w:p w14:paraId="66FE3B16" w14:textId="77777777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2330F9A0" w14:textId="66E63364" w:rsidTr="00984770">
        <w:tc>
          <w:tcPr>
            <w:tcW w:w="3749" w:type="dxa"/>
          </w:tcPr>
          <w:p w14:paraId="6C9C0B04" w14:textId="4BD0A549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10.7 OTA t</w:t>
            </w:r>
            <w:proofErr w:type="spellStart"/>
            <w:r>
              <w:rPr>
                <w:lang w:eastAsia="zh-CN"/>
              </w:rPr>
              <w:t>eceiver</w:t>
            </w:r>
            <w:proofErr w:type="spellEnd"/>
            <w:r>
              <w:rPr>
                <w:lang w:eastAsia="zh-CN"/>
              </w:rPr>
              <w:t xml:space="preserve"> spurious emissions</w:t>
            </w:r>
          </w:p>
        </w:tc>
        <w:tc>
          <w:tcPr>
            <w:tcW w:w="3087" w:type="dxa"/>
          </w:tcPr>
          <w:p w14:paraId="395F9702" w14:textId="77777777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984770" w14:paraId="084555F1" w14:textId="2C919C9D" w:rsidTr="00984770">
        <w:tc>
          <w:tcPr>
            <w:tcW w:w="3749" w:type="dxa"/>
          </w:tcPr>
          <w:p w14:paraId="28E5370F" w14:textId="0E3D2AA5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10.8 OTA i</w:t>
            </w:r>
            <w:r>
              <w:rPr>
                <w:lang w:eastAsia="zh-CN"/>
              </w:rPr>
              <w:t>n-channel selectivity</w:t>
            </w:r>
          </w:p>
        </w:tc>
        <w:tc>
          <w:tcPr>
            <w:tcW w:w="3087" w:type="dxa"/>
          </w:tcPr>
          <w:p w14:paraId="7C7DFC4F" w14:textId="5E7EA203" w:rsidR="00984770" w:rsidRDefault="0098477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623F7F15" w14:textId="77777777" w:rsidR="004A0620" w:rsidRDefault="004A0620" w:rsidP="00BD36BE">
      <w:pPr>
        <w:rPr>
          <w:lang w:val="en-GB"/>
        </w:rPr>
      </w:pPr>
    </w:p>
    <w:p w14:paraId="0E216D76" w14:textId="34CEA6B8" w:rsidR="002506E4" w:rsidRDefault="002506E4" w:rsidP="00BD36BE">
      <w:pPr>
        <w:rPr>
          <w:lang w:val="en-GB"/>
        </w:rPr>
      </w:pPr>
      <w:r>
        <w:rPr>
          <w:lang w:val="en-GB"/>
        </w:rPr>
        <w:t xml:space="preserve">As mentioned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_Ref173697894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,MSS receivers operating in the 2000-2020 MHz frequency range shall </w:t>
      </w:r>
      <w:r w:rsidR="0065348F">
        <w:rPr>
          <w:lang w:val="en-GB"/>
        </w:rPr>
        <w:t xml:space="preserve">accept interference from </w:t>
      </w:r>
      <w:r w:rsidR="004B1B40">
        <w:rPr>
          <w:lang w:val="en-GB"/>
        </w:rPr>
        <w:t xml:space="preserve">in-band power </w:t>
      </w:r>
      <w:r w:rsidR="0065348F">
        <w:rPr>
          <w:lang w:val="en-GB"/>
        </w:rPr>
        <w:t xml:space="preserve">operations in the 1955-2000 MHz </w:t>
      </w:r>
      <w:r w:rsidR="004B1B40">
        <w:rPr>
          <w:lang w:val="en-GB"/>
        </w:rPr>
        <w:t>and from out of band emission in the 2000-2005 MHz (FCC CFR 47 25.265)</w:t>
      </w:r>
      <w:r w:rsidR="00952E6D">
        <w:rPr>
          <w:lang w:val="en-GB"/>
        </w:rPr>
        <w:t>.</w:t>
      </w:r>
    </w:p>
    <w:p w14:paraId="3FC8CB72" w14:textId="11E15FB5" w:rsidR="00D746F4" w:rsidRPr="00BD36BE" w:rsidRDefault="00D746F4" w:rsidP="00BD36BE">
      <w:pPr>
        <w:rPr>
          <w:lang w:val="en-GB"/>
        </w:rPr>
      </w:pPr>
      <w:r>
        <w:rPr>
          <w:lang w:val="en-GB"/>
        </w:rPr>
        <w:t xml:space="preserve">So far, no </w:t>
      </w:r>
      <w:r w:rsidR="002506E4">
        <w:rPr>
          <w:lang w:val="en-GB"/>
        </w:rPr>
        <w:t xml:space="preserve">other </w:t>
      </w:r>
      <w:r>
        <w:rPr>
          <w:lang w:val="en-GB"/>
        </w:rPr>
        <w:t>impact on SAN Rx RF requirement has been identified, pending on further study of FCC and ISED regulations.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729E29C" w14:textId="3D1502F7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155754">
        <w:rPr>
          <w:lang w:val="en-US" w:eastAsia="zh-CN"/>
        </w:rPr>
        <w:t xml:space="preserve">made a first evaluation of the impacts on the SAN RF requirements when introducing </w:t>
      </w:r>
      <w:r w:rsidR="00187AA4">
        <w:rPr>
          <w:lang w:val="en-US" w:eastAsia="zh-CN"/>
        </w:rPr>
        <w:t xml:space="preserve">the new </w:t>
      </w:r>
      <w:r w:rsidR="00155754">
        <w:rPr>
          <w:lang w:val="en-US" w:eastAsia="zh-CN"/>
        </w:rPr>
        <w:t xml:space="preserve">NTN </w:t>
      </w:r>
      <w:r w:rsidR="00187AA4">
        <w:rPr>
          <w:lang w:val="en-US" w:eastAsia="zh-CN"/>
        </w:rPr>
        <w:t>S-</w:t>
      </w:r>
      <w:r w:rsidR="00155754">
        <w:rPr>
          <w:lang w:val="en-US" w:eastAsia="zh-CN"/>
        </w:rPr>
        <w:t>band in TS 38.108.</w:t>
      </w:r>
      <w:r w:rsidR="006503C2">
        <w:rPr>
          <w:lang w:val="en-US" w:eastAsia="zh-CN"/>
        </w:rPr>
        <w:t xml:space="preserve"> 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F66735A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613C17">
        <w:rPr>
          <w:lang w:val="en-US"/>
        </w:rPr>
        <w:t>61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bookmarkEnd w:id="2"/>
      <w:r w:rsidR="0073031C" w:rsidRPr="00827400">
        <w:rPr>
          <w:lang w:val="en-US"/>
        </w:rPr>
        <w:t>New WID on Introduction of NR-NTN S-band (MSS band 2000-2020 MHz UL and 2180-2200 MHz DL)</w:t>
      </w:r>
      <w:r w:rsidR="00827400" w:rsidRPr="00827400">
        <w:rPr>
          <w:lang w:val="en-US"/>
        </w:rPr>
        <w:t xml:space="preserve">, DISH Network, EchoStar, </w:t>
      </w:r>
      <w:proofErr w:type="spellStart"/>
      <w:r w:rsidR="00827400" w:rsidRPr="00827400">
        <w:rPr>
          <w:lang w:val="en-US"/>
        </w:rPr>
        <w:t>TerreStar</w:t>
      </w:r>
      <w:proofErr w:type="spellEnd"/>
      <w:r w:rsidR="00827400" w:rsidRPr="00827400">
        <w:rPr>
          <w:lang w:val="en-US"/>
        </w:rPr>
        <w:t xml:space="preserve">, </w:t>
      </w:r>
      <w:proofErr w:type="spellStart"/>
      <w:r w:rsidR="00827400" w:rsidRPr="00827400">
        <w:rPr>
          <w:lang w:val="en-US"/>
        </w:rPr>
        <w:t>OmniSpace</w:t>
      </w:r>
      <w:proofErr w:type="spellEnd"/>
      <w:r w:rsidR="00827400" w:rsidRPr="00827400">
        <w:rPr>
          <w:lang w:val="en-US"/>
        </w:rPr>
        <w:t xml:space="preserve">, </w:t>
      </w:r>
      <w:proofErr w:type="spellStart"/>
      <w:r w:rsidR="00827400" w:rsidRPr="00827400">
        <w:rPr>
          <w:lang w:val="en-US"/>
        </w:rPr>
        <w:t>Telus</w:t>
      </w:r>
      <w:proofErr w:type="spellEnd"/>
    </w:p>
    <w:p w14:paraId="3B4E8F93" w14:textId="6CE35484" w:rsidR="007815E3" w:rsidRDefault="00DA4B9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73697894"/>
      <w:r>
        <w:rPr>
          <w:lang w:val="en-US"/>
        </w:rPr>
        <w:t>R4-</w:t>
      </w:r>
      <w:r w:rsidRPr="00B41751">
        <w:rPr>
          <w:lang w:val="en-US"/>
        </w:rPr>
        <w:t>241</w:t>
      </w:r>
      <w:r w:rsidR="00B41751" w:rsidRPr="00B41751">
        <w:rPr>
          <w:lang w:val="en-US"/>
        </w:rPr>
        <w:t>1196</w:t>
      </w:r>
      <w:r>
        <w:rPr>
          <w:lang w:val="en-US"/>
        </w:rPr>
        <w:t xml:space="preserve">, </w:t>
      </w:r>
      <w:r w:rsidR="00C93D84">
        <w:rPr>
          <w:lang w:val="en-US"/>
        </w:rPr>
        <w:t>NTN S-band – System parameters and UE RF requirements, Ericsson</w:t>
      </w:r>
      <w:bookmarkEnd w:id="3"/>
    </w:p>
    <w:sectPr w:rsidR="007815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4"/>
  </w:num>
  <w:num w:numId="4" w16cid:durableId="737635771">
    <w:abstractNumId w:val="1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1"/>
  </w:num>
  <w:num w:numId="9" w16cid:durableId="1061517549">
    <w:abstractNumId w:val="17"/>
  </w:num>
  <w:num w:numId="10" w16cid:durableId="917980055">
    <w:abstractNumId w:val="12"/>
  </w:num>
  <w:num w:numId="11" w16cid:durableId="271061261">
    <w:abstractNumId w:val="8"/>
  </w:num>
  <w:num w:numId="12" w16cid:durableId="293409609">
    <w:abstractNumId w:val="13"/>
  </w:num>
  <w:num w:numId="13" w16cid:durableId="1395929953">
    <w:abstractNumId w:val="15"/>
  </w:num>
  <w:num w:numId="14" w16cid:durableId="334109662">
    <w:abstractNumId w:val="2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6"/>
  </w:num>
  <w:num w:numId="18" w16cid:durableId="30022969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785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AA4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6E4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ADD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4D4"/>
    <w:rsid w:val="002C56B2"/>
    <w:rsid w:val="002C619E"/>
    <w:rsid w:val="002C781B"/>
    <w:rsid w:val="002C7949"/>
    <w:rsid w:val="002D0EF1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8CE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5154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45E"/>
    <w:rsid w:val="003636DA"/>
    <w:rsid w:val="003638B8"/>
    <w:rsid w:val="00363D01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202"/>
    <w:rsid w:val="0042345A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0DE0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B40"/>
    <w:rsid w:val="004B1D5F"/>
    <w:rsid w:val="004B26E9"/>
    <w:rsid w:val="004B2877"/>
    <w:rsid w:val="004B2FD9"/>
    <w:rsid w:val="004B3F2B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41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1C59"/>
    <w:rsid w:val="005620E4"/>
    <w:rsid w:val="00563074"/>
    <w:rsid w:val="0056342F"/>
    <w:rsid w:val="00563D8C"/>
    <w:rsid w:val="00563F9E"/>
    <w:rsid w:val="00564BD2"/>
    <w:rsid w:val="00565AE4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C17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48F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031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77D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B732E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4E06"/>
    <w:rsid w:val="008259BB"/>
    <w:rsid w:val="00825E11"/>
    <w:rsid w:val="00827400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85A"/>
    <w:rsid w:val="008720D1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FF3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6D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770"/>
    <w:rsid w:val="00984D8D"/>
    <w:rsid w:val="00985607"/>
    <w:rsid w:val="00986439"/>
    <w:rsid w:val="00987CC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760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952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FC7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D02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AD5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751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16F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CB9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3D84"/>
    <w:rsid w:val="00C9400B"/>
    <w:rsid w:val="00C944C1"/>
    <w:rsid w:val="00C94A54"/>
    <w:rsid w:val="00C94EE1"/>
    <w:rsid w:val="00C975AC"/>
    <w:rsid w:val="00C97719"/>
    <w:rsid w:val="00C97A56"/>
    <w:rsid w:val="00C97B36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57CD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658"/>
    <w:rsid w:val="00CC6D1A"/>
    <w:rsid w:val="00CC70E0"/>
    <w:rsid w:val="00CC73F5"/>
    <w:rsid w:val="00CC77CF"/>
    <w:rsid w:val="00CC7E76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D0186B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397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6F4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9E"/>
    <w:rsid w:val="00DA4DC6"/>
    <w:rsid w:val="00DA4E29"/>
    <w:rsid w:val="00DA509E"/>
    <w:rsid w:val="00DA5337"/>
    <w:rsid w:val="00DA5E7A"/>
    <w:rsid w:val="00DA6E6A"/>
    <w:rsid w:val="00DB0543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9B1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0BA8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9EB"/>
    <w:rsid w:val="00E96D3A"/>
    <w:rsid w:val="00EA048E"/>
    <w:rsid w:val="00EA0E10"/>
    <w:rsid w:val="00EA1051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34B"/>
    <w:rsid w:val="00F36C2A"/>
    <w:rsid w:val="00F37DA9"/>
    <w:rsid w:val="00F40000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79D"/>
    <w:rsid w:val="00F51129"/>
    <w:rsid w:val="00F513D0"/>
    <w:rsid w:val="00F52355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75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17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175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5930</TotalTime>
  <Pages>4</Pages>
  <Words>758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636</cp:revision>
  <cp:lastPrinted>2001-04-23T09:30:00Z</cp:lastPrinted>
  <dcterms:created xsi:type="dcterms:W3CDTF">2020-07-22T11:41:00Z</dcterms:created>
  <dcterms:modified xsi:type="dcterms:W3CDTF">2024-08-06T10:20:00Z</dcterms:modified>
</cp:coreProperties>
</file>